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913" w:rsidRDefault="0000713E">
      <w:pPr>
        <w:pStyle w:val="Textbody"/>
        <w:jc w:val="center"/>
      </w:pPr>
      <w:bookmarkStart w:id="0" w:name="_Hlk139028589"/>
      <w:bookmarkEnd w:id="0"/>
      <w:r>
        <w:rPr>
          <w:rFonts w:eastAsia="標楷體" w:cs="標楷體"/>
          <w:bCs/>
          <w:color w:val="000000"/>
          <w:sz w:val="40"/>
          <w:szCs w:val="36"/>
        </w:rPr>
        <w:t>國民中小學教學支援工作人員聘任辦法修正條文</w:t>
      </w:r>
    </w:p>
    <w:p w:rsidR="00AF2913" w:rsidRDefault="00AF2913">
      <w:pPr>
        <w:pStyle w:val="Standard"/>
        <w:jc w:val="right"/>
        <w:rPr>
          <w:rFonts w:ascii="標楷體" w:eastAsia="標楷體" w:hAnsi="標楷體"/>
          <w:color w:val="000000"/>
          <w:sz w:val="20"/>
        </w:rPr>
      </w:pPr>
    </w:p>
    <w:p w:rsidR="00AF2913" w:rsidRDefault="0000713E">
      <w:pPr>
        <w:pStyle w:val="Standard"/>
        <w:ind w:left="851" w:hanging="851"/>
        <w:jc w:val="both"/>
        <w:rPr>
          <w:rFonts w:eastAsia="標楷體" w:cs="標楷體"/>
          <w:color w:val="000000"/>
          <w:sz w:val="28"/>
          <w:szCs w:val="26"/>
        </w:rPr>
      </w:pPr>
      <w:r>
        <w:rPr>
          <w:rFonts w:eastAsia="標楷體" w:cs="標楷體"/>
          <w:color w:val="000000"/>
          <w:sz w:val="28"/>
          <w:szCs w:val="26"/>
        </w:rPr>
        <w:t>第一條　　本辦法依國民教育法</w:t>
      </w:r>
      <w:r>
        <w:rPr>
          <w:rFonts w:eastAsia="標楷體" w:cs="標楷體"/>
          <w:color w:val="000000"/>
          <w:sz w:val="28"/>
          <w:szCs w:val="26"/>
        </w:rPr>
        <w:t>(</w:t>
      </w:r>
      <w:r>
        <w:rPr>
          <w:rFonts w:eastAsia="標楷體" w:cs="標楷體"/>
          <w:color w:val="000000"/>
          <w:sz w:val="28"/>
          <w:szCs w:val="26"/>
        </w:rPr>
        <w:t>以下簡稱本法</w:t>
      </w:r>
      <w:r>
        <w:rPr>
          <w:rFonts w:eastAsia="標楷體" w:cs="標楷體"/>
          <w:color w:val="000000"/>
          <w:sz w:val="28"/>
          <w:szCs w:val="26"/>
        </w:rPr>
        <w:t>)</w:t>
      </w:r>
      <w:r>
        <w:rPr>
          <w:rFonts w:eastAsia="標楷體" w:cs="標楷體"/>
          <w:color w:val="000000"/>
          <w:sz w:val="28"/>
          <w:szCs w:val="26"/>
        </w:rPr>
        <w:t>第二十四條第二項規定訂定之。</w:t>
      </w:r>
    </w:p>
    <w:p w:rsidR="00AF2913" w:rsidRDefault="0000713E">
      <w:pPr>
        <w:pStyle w:val="Standard"/>
        <w:ind w:left="849" w:hanging="851"/>
        <w:jc w:val="both"/>
        <w:rPr>
          <w:rFonts w:eastAsia="標楷體" w:cs="標楷體"/>
          <w:color w:val="000000"/>
          <w:sz w:val="28"/>
          <w:szCs w:val="26"/>
        </w:rPr>
      </w:pPr>
      <w:r>
        <w:rPr>
          <w:rFonts w:eastAsia="標楷體" w:cs="標楷體"/>
          <w:color w:val="000000"/>
          <w:sz w:val="28"/>
          <w:szCs w:val="26"/>
        </w:rPr>
        <w:t>第二條　　本辦法所稱教學支援工作人員（以下簡稱教學支援老師），指具有下列特定科目、領域之專長，並以部分時間擔任教學支援工作者：</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一、本土語文：包括原住民族語文、客語文、閩南語文及閩東語文。</w:t>
      </w:r>
    </w:p>
    <w:p w:rsidR="00AF2913" w:rsidRDefault="0000713E">
      <w:pPr>
        <w:pStyle w:val="Standard"/>
        <w:ind w:left="1919" w:hanging="501"/>
        <w:jc w:val="both"/>
        <w:rPr>
          <w:rFonts w:eastAsia="標楷體" w:cs="標楷體"/>
          <w:color w:val="000000"/>
          <w:sz w:val="28"/>
          <w:szCs w:val="26"/>
        </w:rPr>
      </w:pPr>
      <w:r>
        <w:rPr>
          <w:rFonts w:eastAsia="標楷體" w:cs="標楷體"/>
          <w:color w:val="000000"/>
          <w:sz w:val="28"/>
          <w:szCs w:val="26"/>
        </w:rPr>
        <w:t>二、臺灣手語。</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三、新住民語文：以越南、印尼、泰國、緬甸、柬埔寨、菲律賓及馬來西亞七國官方語文為主。</w:t>
      </w:r>
    </w:p>
    <w:p w:rsidR="00AF2913" w:rsidRDefault="0000713E">
      <w:pPr>
        <w:pStyle w:val="Standard"/>
        <w:ind w:left="1919" w:hanging="501"/>
        <w:jc w:val="both"/>
        <w:rPr>
          <w:rFonts w:eastAsia="標楷體" w:cs="標楷體"/>
          <w:color w:val="000000"/>
          <w:sz w:val="28"/>
          <w:szCs w:val="26"/>
        </w:rPr>
      </w:pPr>
      <w:r>
        <w:rPr>
          <w:rFonts w:eastAsia="標楷體" w:cs="標楷體"/>
          <w:color w:val="000000"/>
          <w:sz w:val="28"/>
          <w:szCs w:val="26"/>
        </w:rPr>
        <w:t>四、英語文及第二外國語文。</w:t>
      </w:r>
    </w:p>
    <w:p w:rsidR="00AF2913" w:rsidRDefault="0000713E">
      <w:pPr>
        <w:pStyle w:val="Standard"/>
        <w:ind w:left="1919" w:hanging="501"/>
        <w:jc w:val="both"/>
        <w:rPr>
          <w:rFonts w:eastAsia="標楷體" w:cs="標楷體"/>
          <w:color w:val="000000"/>
          <w:sz w:val="28"/>
          <w:szCs w:val="26"/>
        </w:rPr>
      </w:pPr>
      <w:r>
        <w:rPr>
          <w:rFonts w:eastAsia="標楷體" w:cs="標楷體"/>
          <w:color w:val="000000"/>
          <w:sz w:val="28"/>
          <w:szCs w:val="26"/>
        </w:rPr>
        <w:t>五、藝術。</w:t>
      </w:r>
    </w:p>
    <w:p w:rsidR="00AF2913" w:rsidRDefault="0000713E">
      <w:pPr>
        <w:pStyle w:val="Standard"/>
        <w:ind w:left="1919" w:hanging="501"/>
        <w:jc w:val="both"/>
        <w:rPr>
          <w:rFonts w:eastAsia="標楷體" w:cs="標楷體"/>
          <w:color w:val="000000"/>
          <w:sz w:val="28"/>
          <w:szCs w:val="26"/>
        </w:rPr>
      </w:pPr>
      <w:r>
        <w:rPr>
          <w:rFonts w:eastAsia="標楷體" w:cs="標楷體"/>
          <w:color w:val="000000"/>
          <w:sz w:val="28"/>
          <w:szCs w:val="26"/>
        </w:rPr>
        <w:t>六、綜合活動。</w:t>
      </w:r>
    </w:p>
    <w:p w:rsidR="00AF2913" w:rsidRDefault="0000713E">
      <w:pPr>
        <w:pStyle w:val="Standard"/>
        <w:ind w:left="1919" w:hanging="501"/>
        <w:jc w:val="both"/>
        <w:rPr>
          <w:rFonts w:eastAsia="標楷體" w:cs="標楷體"/>
          <w:color w:val="000000"/>
          <w:sz w:val="28"/>
          <w:szCs w:val="26"/>
        </w:rPr>
      </w:pPr>
      <w:r>
        <w:rPr>
          <w:rFonts w:eastAsia="標楷體" w:cs="標楷體"/>
          <w:color w:val="000000"/>
          <w:sz w:val="28"/>
          <w:szCs w:val="26"/>
        </w:rPr>
        <w:t>七、其他學校發展特色或經各主管機關指定科目、領域專長。</w:t>
      </w:r>
    </w:p>
    <w:p w:rsidR="00AF2913" w:rsidRDefault="0000713E">
      <w:pPr>
        <w:pStyle w:val="Standard"/>
        <w:ind w:left="849" w:hanging="851"/>
        <w:jc w:val="both"/>
        <w:rPr>
          <w:rFonts w:eastAsia="標楷體" w:cs="標楷體"/>
          <w:color w:val="000000"/>
          <w:sz w:val="28"/>
          <w:szCs w:val="26"/>
        </w:rPr>
      </w:pPr>
      <w:r>
        <w:rPr>
          <w:rFonts w:eastAsia="標楷體" w:cs="標楷體"/>
          <w:color w:val="000000"/>
          <w:sz w:val="28"/>
          <w:szCs w:val="26"/>
        </w:rPr>
        <w:t>第三條　　擔任前條第一款至第三款特定科目、領域專長之教學支援老師，應具備下列資格：</w:t>
      </w:r>
    </w:p>
    <w:p w:rsidR="00AF2913" w:rsidRDefault="0000713E">
      <w:pPr>
        <w:pStyle w:val="Standard"/>
        <w:ind w:left="1898" w:hanging="1898"/>
        <w:jc w:val="both"/>
        <w:rPr>
          <w:rFonts w:eastAsia="標楷體" w:cs="標楷體"/>
          <w:color w:val="000000"/>
          <w:sz w:val="28"/>
          <w:szCs w:val="26"/>
        </w:rPr>
      </w:pPr>
      <w:r>
        <w:rPr>
          <w:rFonts w:eastAsia="標楷體" w:cs="標楷體"/>
          <w:color w:val="000000"/>
          <w:sz w:val="28"/>
          <w:szCs w:val="26"/>
        </w:rPr>
        <w:t xml:space="preserve">　　　　　一、前條第一款本土語文專長：</w:t>
      </w:r>
    </w:p>
    <w:p w:rsidR="00AF2913" w:rsidRDefault="0000713E">
      <w:pPr>
        <w:pStyle w:val="Standard"/>
        <w:ind w:left="2268" w:hanging="1984"/>
        <w:jc w:val="both"/>
        <w:rPr>
          <w:rFonts w:eastAsia="標楷體" w:cs="標楷體"/>
          <w:color w:val="000000"/>
          <w:sz w:val="28"/>
          <w:szCs w:val="26"/>
        </w:rPr>
      </w:pPr>
      <w:r>
        <w:rPr>
          <w:rFonts w:eastAsia="標楷體" w:cs="標楷體"/>
          <w:color w:val="000000"/>
          <w:sz w:val="28"/>
          <w:szCs w:val="26"/>
        </w:rPr>
        <w:t xml:space="preserve">　　　　（一）原住民族語文：取得原住民族委員會中華民國一百零二年十二月三十一日以前核發之原住民族語言能力認證考試合格證書，或一百零三年一月一日以後核發之原住民族語言能力認證測驗高級以上合格證</w:t>
      </w:r>
      <w:r>
        <w:rPr>
          <w:rFonts w:eastAsia="標楷體" w:cs="標楷體"/>
          <w:color w:val="000000"/>
          <w:sz w:val="28"/>
          <w:szCs w:val="26"/>
        </w:rPr>
        <w:t>書，並具備下列資格之一者：</w:t>
      </w:r>
    </w:p>
    <w:p w:rsidR="00AF2913" w:rsidRDefault="0000713E">
      <w:pPr>
        <w:pStyle w:val="Standard"/>
        <w:ind w:left="2268" w:hanging="283"/>
        <w:jc w:val="both"/>
        <w:rPr>
          <w:rFonts w:eastAsia="標楷體" w:cs="標楷體"/>
          <w:color w:val="000000"/>
          <w:sz w:val="28"/>
          <w:szCs w:val="26"/>
        </w:rPr>
      </w:pPr>
      <w:r>
        <w:rPr>
          <w:rFonts w:eastAsia="標楷體" w:cs="標楷體"/>
          <w:color w:val="000000"/>
          <w:sz w:val="28"/>
          <w:szCs w:val="26"/>
        </w:rPr>
        <w:t>1.</w:t>
      </w:r>
      <w:r>
        <w:rPr>
          <w:rFonts w:eastAsia="標楷體" w:cs="標楷體"/>
          <w:color w:val="000000"/>
          <w:sz w:val="28"/>
          <w:szCs w:val="26"/>
        </w:rPr>
        <w:t>原住民族委員會核發之原住民族語言能力認證合格人員研習結業證書。</w:t>
      </w:r>
    </w:p>
    <w:p w:rsidR="00AF2913" w:rsidRDefault="0000713E">
      <w:pPr>
        <w:pStyle w:val="Standard"/>
        <w:ind w:left="2268" w:hanging="283"/>
        <w:jc w:val="both"/>
        <w:rPr>
          <w:rFonts w:eastAsia="標楷體" w:cs="標楷體"/>
          <w:color w:val="000000"/>
          <w:sz w:val="28"/>
          <w:szCs w:val="26"/>
        </w:rPr>
      </w:pPr>
      <w:r>
        <w:rPr>
          <w:rFonts w:eastAsia="標楷體" w:cs="標楷體"/>
          <w:color w:val="000000"/>
          <w:sz w:val="28"/>
          <w:szCs w:val="26"/>
        </w:rPr>
        <w:t>2.</w:t>
      </w:r>
      <w:r>
        <w:rPr>
          <w:rFonts w:eastAsia="標楷體" w:cs="標楷體"/>
          <w:color w:val="000000"/>
          <w:sz w:val="28"/>
          <w:szCs w:val="26"/>
        </w:rPr>
        <w:t>經中央主管機關或其所屬機關，或直轄市、縣（市）主管機關所舉辦之教學支援老師認證，取得合格證書。</w:t>
      </w:r>
    </w:p>
    <w:p w:rsidR="00AF2913" w:rsidRDefault="0000713E">
      <w:pPr>
        <w:pStyle w:val="Standard"/>
        <w:ind w:left="2268" w:hanging="283"/>
        <w:jc w:val="both"/>
        <w:rPr>
          <w:rFonts w:eastAsia="標楷體" w:cs="標楷體"/>
          <w:color w:val="000000"/>
          <w:sz w:val="28"/>
          <w:szCs w:val="26"/>
        </w:rPr>
      </w:pPr>
      <w:r>
        <w:rPr>
          <w:rFonts w:eastAsia="標楷體" w:cs="標楷體"/>
          <w:color w:val="000000"/>
          <w:sz w:val="28"/>
          <w:szCs w:val="26"/>
        </w:rPr>
        <w:t>3.</w:t>
      </w:r>
      <w:r>
        <w:rPr>
          <w:rFonts w:eastAsia="標楷體" w:cs="標楷體"/>
          <w:color w:val="000000"/>
          <w:sz w:val="28"/>
          <w:szCs w:val="26"/>
        </w:rPr>
        <w:t>大學校院依原住民族語言師資培育計畫辦理核發之修畢學分證明書。</w:t>
      </w:r>
    </w:p>
    <w:p w:rsidR="00AF2913" w:rsidRDefault="0000713E">
      <w:pPr>
        <w:pStyle w:val="Standard"/>
        <w:ind w:left="2268" w:hanging="1984"/>
        <w:jc w:val="both"/>
        <w:rPr>
          <w:rFonts w:eastAsia="標楷體" w:cs="標楷體"/>
          <w:color w:val="000000"/>
          <w:sz w:val="28"/>
          <w:szCs w:val="26"/>
        </w:rPr>
      </w:pPr>
      <w:r>
        <w:rPr>
          <w:rFonts w:eastAsia="標楷體" w:cs="標楷體"/>
          <w:color w:val="000000"/>
          <w:sz w:val="28"/>
          <w:szCs w:val="26"/>
        </w:rPr>
        <w:t xml:space="preserve">　　　　（二）客語文：參加客家委員會或其公告之學校、機構或法人辦理之客語能力認證，取得中高級以上之能力證明，並經中央主管機關或其所屬機關，或直轄市、縣（市）主管機關所舉辦之教學支援老師認證，取得合格證書者。</w:t>
      </w:r>
    </w:p>
    <w:p w:rsidR="00AF2913" w:rsidRDefault="0000713E">
      <w:pPr>
        <w:pStyle w:val="Standard"/>
        <w:ind w:left="2268" w:hanging="850"/>
        <w:jc w:val="both"/>
        <w:rPr>
          <w:rFonts w:eastAsia="標楷體" w:cs="標楷體"/>
          <w:color w:val="000000"/>
          <w:sz w:val="28"/>
          <w:szCs w:val="26"/>
        </w:rPr>
      </w:pPr>
      <w:r>
        <w:rPr>
          <w:rFonts w:eastAsia="標楷體" w:cs="標楷體"/>
          <w:color w:val="000000"/>
          <w:sz w:val="28"/>
          <w:szCs w:val="26"/>
        </w:rPr>
        <w:t>（三）閩南語文：參加中央主管機關或其公告之學校、機構或法人辦理之閩南語能力認證，取得中高級以上之能力證明，並經中央主管機關或其所屬機關，或直轄市、縣（市）主管機關所舉辦之教學支援老師認證，取得合格證書者。</w:t>
      </w:r>
    </w:p>
    <w:p w:rsidR="00AF2913" w:rsidRDefault="0000713E">
      <w:pPr>
        <w:pStyle w:val="Standard"/>
        <w:ind w:left="2268" w:hanging="850"/>
        <w:jc w:val="both"/>
        <w:rPr>
          <w:rFonts w:eastAsia="標楷體" w:cs="標楷體"/>
          <w:color w:val="000000"/>
          <w:sz w:val="28"/>
          <w:szCs w:val="26"/>
        </w:rPr>
      </w:pPr>
      <w:r>
        <w:rPr>
          <w:rFonts w:eastAsia="標楷體" w:cs="標楷體"/>
          <w:color w:val="000000"/>
          <w:sz w:val="28"/>
          <w:szCs w:val="26"/>
        </w:rPr>
        <w:lastRenderedPageBreak/>
        <w:t>（四）閩東語文：經中央主管機關或其所屬機關，或直轄市、縣（市）主管機關所舉辦之閩東語文教學支援老師認證，取得合格證書者。</w:t>
      </w:r>
    </w:p>
    <w:p w:rsidR="00AF2913" w:rsidRDefault="0000713E">
      <w:pPr>
        <w:pStyle w:val="Standard"/>
        <w:ind w:left="1985" w:hanging="1985"/>
        <w:jc w:val="both"/>
        <w:rPr>
          <w:rFonts w:eastAsia="標楷體" w:cs="標楷體"/>
          <w:color w:val="000000"/>
          <w:sz w:val="28"/>
          <w:szCs w:val="26"/>
        </w:rPr>
      </w:pPr>
      <w:r>
        <w:rPr>
          <w:rFonts w:eastAsia="標楷體" w:cs="標楷體"/>
          <w:color w:val="000000"/>
          <w:sz w:val="28"/>
          <w:szCs w:val="26"/>
        </w:rPr>
        <w:t xml:space="preserve">　　　　　二、前條第二款臺灣手語專長：經中央主管機關或其所屬機關，或直轄市、縣（市）主管機關所舉辦之臺灣手語教學支援老師認證，取得合格證書者。</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三、前條第三款新住民語文專長：經中央主管</w:t>
      </w:r>
      <w:r>
        <w:rPr>
          <w:rFonts w:eastAsia="標楷體" w:cs="標楷體"/>
          <w:color w:val="000000"/>
          <w:sz w:val="28"/>
          <w:szCs w:val="26"/>
        </w:rPr>
        <w:t>機關或其所屬機關，或直轄市、縣（市）主管機關所舉辦之新住民語文教學支援老師認證，取得合格證書者。</w:t>
      </w:r>
    </w:p>
    <w:p w:rsidR="00AF2913" w:rsidRDefault="0000713E">
      <w:pPr>
        <w:pStyle w:val="Standard"/>
        <w:ind w:left="848" w:hanging="848"/>
        <w:jc w:val="both"/>
        <w:rPr>
          <w:rFonts w:eastAsia="標楷體" w:cs="標楷體"/>
          <w:color w:val="000000"/>
          <w:sz w:val="28"/>
          <w:szCs w:val="26"/>
        </w:rPr>
      </w:pPr>
      <w:r>
        <w:rPr>
          <w:rFonts w:eastAsia="標楷體" w:cs="標楷體"/>
          <w:color w:val="000000"/>
          <w:sz w:val="28"/>
          <w:szCs w:val="26"/>
        </w:rPr>
        <w:t>第四條　　前條第一款第一目之二、第二目至第四目、第二款及第三款之教學支援老師認證，其程序及內容，規定如下：</w:t>
      </w:r>
    </w:p>
    <w:p w:rsidR="00AF2913" w:rsidRDefault="0000713E">
      <w:pPr>
        <w:pStyle w:val="Standard"/>
        <w:ind w:left="848" w:hanging="848"/>
        <w:jc w:val="both"/>
        <w:rPr>
          <w:rFonts w:eastAsia="標楷體" w:cs="標楷體"/>
          <w:color w:val="000000"/>
          <w:sz w:val="28"/>
          <w:szCs w:val="26"/>
        </w:rPr>
      </w:pPr>
      <w:r>
        <w:rPr>
          <w:rFonts w:eastAsia="標楷體" w:cs="標楷體"/>
          <w:color w:val="000000"/>
          <w:sz w:val="28"/>
          <w:szCs w:val="26"/>
        </w:rPr>
        <w:t xml:space="preserve">　　　　　一、資格審查：</w:t>
      </w:r>
    </w:p>
    <w:p w:rsidR="00AF2913" w:rsidRDefault="0000713E">
      <w:pPr>
        <w:pStyle w:val="Standard"/>
        <w:ind w:left="2268" w:hanging="850"/>
        <w:jc w:val="both"/>
        <w:rPr>
          <w:rFonts w:eastAsia="標楷體" w:cs="標楷體"/>
          <w:color w:val="000000"/>
          <w:sz w:val="28"/>
          <w:szCs w:val="26"/>
        </w:rPr>
      </w:pPr>
      <w:r>
        <w:rPr>
          <w:rFonts w:eastAsia="標楷體" w:cs="標楷體"/>
          <w:color w:val="000000"/>
          <w:sz w:val="28"/>
          <w:szCs w:val="26"/>
        </w:rPr>
        <w:t>（一）原住民族語文、客語文及閩南語文之報名資格及審查基準，由各辦理認證之機關定之。</w:t>
      </w:r>
    </w:p>
    <w:p w:rsidR="00AF2913" w:rsidRDefault="0000713E">
      <w:pPr>
        <w:pStyle w:val="Standard"/>
        <w:ind w:left="2268" w:hanging="850"/>
        <w:jc w:val="both"/>
        <w:rPr>
          <w:rFonts w:eastAsia="標楷體" w:cs="標楷體"/>
          <w:color w:val="000000"/>
          <w:sz w:val="28"/>
          <w:szCs w:val="26"/>
        </w:rPr>
      </w:pPr>
      <w:r>
        <w:rPr>
          <w:rFonts w:eastAsia="標楷體" w:cs="標楷體"/>
          <w:color w:val="000000"/>
          <w:sz w:val="28"/>
          <w:szCs w:val="26"/>
        </w:rPr>
        <w:t>（二）閩東語文、臺灣手語及新住民語文教學支援老師之報名資格及審查基準，由中央主管機關定之。</w:t>
      </w:r>
    </w:p>
    <w:p w:rsidR="00AF2913" w:rsidRDefault="0000713E">
      <w:pPr>
        <w:pStyle w:val="Standard"/>
        <w:ind w:left="848" w:firstLine="570"/>
        <w:jc w:val="both"/>
        <w:rPr>
          <w:rFonts w:eastAsia="標楷體" w:cs="標楷體"/>
          <w:color w:val="000000"/>
          <w:sz w:val="28"/>
          <w:szCs w:val="26"/>
        </w:rPr>
      </w:pPr>
      <w:r>
        <w:rPr>
          <w:rFonts w:eastAsia="標楷體" w:cs="標楷體"/>
          <w:color w:val="000000"/>
          <w:sz w:val="28"/>
          <w:szCs w:val="26"/>
        </w:rPr>
        <w:t>二、教學專業培訓：應依中央主管機關之規定辦理。</w:t>
      </w:r>
    </w:p>
    <w:p w:rsidR="00AF2913" w:rsidRDefault="0000713E">
      <w:pPr>
        <w:pStyle w:val="Standard"/>
        <w:ind w:left="848" w:hanging="848"/>
        <w:jc w:val="both"/>
        <w:rPr>
          <w:rFonts w:eastAsia="標楷體" w:cs="標楷體"/>
          <w:color w:val="000000"/>
          <w:sz w:val="28"/>
          <w:szCs w:val="26"/>
        </w:rPr>
      </w:pPr>
      <w:r>
        <w:rPr>
          <w:rFonts w:eastAsia="標楷體" w:cs="標楷體"/>
          <w:color w:val="000000"/>
          <w:sz w:val="28"/>
          <w:szCs w:val="26"/>
        </w:rPr>
        <w:t xml:space="preserve">　　　　　三、認證測驗：</w:t>
      </w:r>
    </w:p>
    <w:p w:rsidR="00AF2913" w:rsidRDefault="0000713E">
      <w:pPr>
        <w:pStyle w:val="Standard"/>
        <w:ind w:left="2268" w:hanging="850"/>
        <w:jc w:val="both"/>
        <w:rPr>
          <w:rFonts w:eastAsia="標楷體" w:cs="標楷體"/>
          <w:color w:val="000000"/>
          <w:sz w:val="28"/>
          <w:szCs w:val="26"/>
        </w:rPr>
      </w:pPr>
      <w:r>
        <w:rPr>
          <w:rFonts w:eastAsia="標楷體" w:cs="標楷體"/>
          <w:color w:val="000000"/>
          <w:sz w:val="28"/>
          <w:szCs w:val="26"/>
        </w:rPr>
        <w:t>（一）應以筆試、口試或展演等方</w:t>
      </w:r>
      <w:r>
        <w:rPr>
          <w:rFonts w:eastAsia="標楷體" w:cs="標楷體"/>
          <w:color w:val="000000"/>
          <w:sz w:val="28"/>
          <w:szCs w:val="26"/>
        </w:rPr>
        <w:t>式為之，並於簡章中定明。</w:t>
      </w:r>
    </w:p>
    <w:p w:rsidR="00AF2913" w:rsidRDefault="0000713E">
      <w:pPr>
        <w:pStyle w:val="Standard"/>
        <w:ind w:left="2268" w:hanging="850"/>
        <w:jc w:val="both"/>
        <w:rPr>
          <w:rFonts w:eastAsia="標楷體" w:cs="標楷體"/>
          <w:color w:val="000000"/>
          <w:sz w:val="28"/>
          <w:szCs w:val="26"/>
        </w:rPr>
      </w:pPr>
      <w:r>
        <w:rPr>
          <w:rFonts w:eastAsia="標楷體" w:cs="標楷體"/>
          <w:color w:val="000000"/>
          <w:sz w:val="28"/>
          <w:szCs w:val="26"/>
        </w:rPr>
        <w:t>（二）已取得前條第一款第一目至第三目規定之語言能力證明者，參加各該科目教學支援老師認證測驗時，得免筆試。</w:t>
      </w:r>
    </w:p>
    <w:p w:rsidR="00AF2913" w:rsidRDefault="0000713E">
      <w:pPr>
        <w:pStyle w:val="Standard"/>
        <w:ind w:left="848" w:hanging="848"/>
        <w:jc w:val="both"/>
        <w:rPr>
          <w:rFonts w:eastAsia="標楷體" w:cs="標楷體"/>
          <w:color w:val="000000"/>
          <w:sz w:val="28"/>
          <w:szCs w:val="26"/>
        </w:rPr>
      </w:pPr>
      <w:r>
        <w:rPr>
          <w:rFonts w:eastAsia="標楷體" w:cs="標楷體"/>
          <w:color w:val="000000"/>
          <w:sz w:val="28"/>
          <w:szCs w:val="26"/>
        </w:rPr>
        <w:t>第五條　　第二條第四款至第七款特定科目、領域專長之教學支援老師，應經直轄市、縣（市）主管機關所舉辦之教學支援老師認證，取得合格證書；其報名資格、審查基準、認證程序及內容，應依直轄市、縣（市）主管機關之規定辦理。</w:t>
      </w:r>
    </w:p>
    <w:p w:rsidR="00AF2913" w:rsidRDefault="0000713E">
      <w:pPr>
        <w:pStyle w:val="Standard"/>
        <w:ind w:left="848" w:hanging="848"/>
        <w:jc w:val="both"/>
        <w:rPr>
          <w:rFonts w:eastAsia="標楷體" w:cs="標楷體"/>
          <w:color w:val="000000"/>
          <w:sz w:val="28"/>
          <w:szCs w:val="26"/>
        </w:rPr>
      </w:pPr>
      <w:r>
        <w:rPr>
          <w:rFonts w:eastAsia="標楷體" w:cs="標楷體"/>
          <w:color w:val="000000"/>
          <w:sz w:val="28"/>
          <w:szCs w:val="26"/>
        </w:rPr>
        <w:t>第六條　　各校聘任教學支援老師，應公開甄選，並經教師評審委員會審查通過後，由校長聘任之；其聘任期間，每次最長為一學年。但未達一學期者，得逕由校長聘任之。</w:t>
      </w:r>
    </w:p>
    <w:p w:rsidR="00AF2913" w:rsidRDefault="0000713E">
      <w:pPr>
        <w:pStyle w:val="Standard"/>
        <w:ind w:left="848" w:firstLine="570"/>
        <w:jc w:val="both"/>
        <w:rPr>
          <w:rFonts w:eastAsia="標楷體" w:cs="標楷體"/>
          <w:color w:val="000000"/>
          <w:sz w:val="28"/>
          <w:szCs w:val="26"/>
        </w:rPr>
      </w:pPr>
      <w:r>
        <w:rPr>
          <w:rFonts w:eastAsia="標楷體" w:cs="標楷體"/>
          <w:color w:val="000000"/>
          <w:sz w:val="28"/>
          <w:szCs w:val="26"/>
        </w:rPr>
        <w:t>本土語文教學支</w:t>
      </w:r>
      <w:r>
        <w:rPr>
          <w:rFonts w:eastAsia="標楷體" w:cs="標楷體"/>
          <w:color w:val="000000"/>
          <w:sz w:val="28"/>
          <w:szCs w:val="26"/>
        </w:rPr>
        <w:t>援老師之甄選，學校得依原住民族教育法第三十五條規定聘任地方耆老或具相關專長人士擔任。</w:t>
      </w:r>
    </w:p>
    <w:p w:rsidR="00AF2913" w:rsidRDefault="0000713E">
      <w:pPr>
        <w:pStyle w:val="Standard"/>
        <w:ind w:left="848" w:firstLine="570"/>
        <w:jc w:val="both"/>
        <w:rPr>
          <w:rFonts w:eastAsia="標楷體" w:cs="標楷體"/>
          <w:color w:val="000000"/>
          <w:sz w:val="28"/>
          <w:szCs w:val="26"/>
        </w:rPr>
      </w:pPr>
      <w:r>
        <w:rPr>
          <w:rFonts w:eastAsia="標楷體" w:cs="標楷體"/>
          <w:color w:val="000000"/>
          <w:sz w:val="28"/>
          <w:szCs w:val="26"/>
        </w:rPr>
        <w:t>新住民語文教學支援老師之甄選，無合格人員報名或合格人員經甄選未通過者，學校得聘任具新住民語文專長之新住民或相關人士擔任。</w:t>
      </w:r>
    </w:p>
    <w:p w:rsidR="00AF2913" w:rsidRDefault="0000713E">
      <w:pPr>
        <w:pStyle w:val="Standard"/>
        <w:ind w:left="848" w:firstLine="570"/>
        <w:jc w:val="both"/>
        <w:rPr>
          <w:rFonts w:eastAsia="標楷體" w:cs="標楷體"/>
          <w:color w:val="000000"/>
          <w:sz w:val="28"/>
          <w:szCs w:val="26"/>
        </w:rPr>
      </w:pPr>
      <w:r>
        <w:rPr>
          <w:rFonts w:eastAsia="標楷體" w:cs="標楷體"/>
          <w:color w:val="000000"/>
          <w:sz w:val="28"/>
          <w:szCs w:val="26"/>
        </w:rPr>
        <w:t>前三項教學支援老師表現良好，經教師評審委員會審查通過者，得免甄選再聘一學年，並以免甄選二次為限。</w:t>
      </w:r>
    </w:p>
    <w:p w:rsidR="00AF2913" w:rsidRDefault="0000713E">
      <w:pPr>
        <w:pStyle w:val="Standard"/>
        <w:ind w:left="848" w:hanging="848"/>
        <w:jc w:val="both"/>
        <w:rPr>
          <w:rFonts w:eastAsia="標楷體" w:cs="標楷體"/>
          <w:color w:val="000000"/>
          <w:sz w:val="28"/>
          <w:szCs w:val="26"/>
        </w:rPr>
      </w:pPr>
      <w:r>
        <w:rPr>
          <w:rFonts w:eastAsia="標楷體" w:cs="標楷體"/>
          <w:color w:val="000000"/>
          <w:sz w:val="28"/>
          <w:szCs w:val="26"/>
        </w:rPr>
        <w:t>第七條　　教學支援老師有下列各款情形之一者，學校應予以解聘，且終身不得聘任為教學支援老師：</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一、動員戡亂時期終止後，犯內亂、外患罪，經有罪判決確定。</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lastRenderedPageBreak/>
        <w:t>二、服公務，因貪污行為經有罪判決確定。</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三、犯性侵害犯罪防治法第二條第一款所定之罪，經有罪判決確定。</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四、經學校性別平等教育委員會或依法令組成之相關委員會調查確認有性侵害行為屬實。</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五、經學校性別平等教育委員會或依法令組成之相關委員會調查確認有性騷擾或性霸凌行為，有解聘及終身不得聘任為教學支援老師之必要。</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六、受兒童及少年性剝削防制條例規定處罰，或受性騷擾防治法第二十五條或第二十七條規定處罰，經學校性別平等教育委員會或依法令組成之相關委員會確認，有解聘及終身不得聘任為教學支援老師之必要。</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七、經各級社政主管機關依兒童及少年福利與權益保障法第九十七</w:t>
      </w:r>
      <w:r>
        <w:rPr>
          <w:rFonts w:eastAsia="標楷體" w:cs="標楷體"/>
          <w:color w:val="000000"/>
          <w:sz w:val="28"/>
          <w:szCs w:val="26"/>
        </w:rPr>
        <w:t>條規定處罰，並經教師評審委員會確認，有解聘及終身不得聘任為教學支援老師之必要。</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八、知悉服務學校發生疑似校園性侵害事件，未依性別平等教育法規定通報，致再度發生校園性侵害事件；或偽造、變造、湮滅或隱匿他人所犯校園性侵害事件之證據，經學校查證屬實。</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九、偽造、變造或湮滅他人所犯校園毒品危害事件之證據，經學校查證屬實。</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十、體罰或霸凌學生，造成其身心嚴重侵害。</w:t>
      </w:r>
    </w:p>
    <w:p w:rsidR="00AF2913" w:rsidRDefault="0000713E">
      <w:pPr>
        <w:pStyle w:val="Standard"/>
        <w:ind w:left="2268" w:hanging="850"/>
        <w:jc w:val="both"/>
        <w:rPr>
          <w:rFonts w:eastAsia="標楷體" w:cs="標楷體"/>
          <w:color w:val="000000"/>
          <w:sz w:val="28"/>
          <w:szCs w:val="26"/>
        </w:rPr>
      </w:pPr>
      <w:r>
        <w:rPr>
          <w:rFonts w:eastAsia="標楷體" w:cs="標楷體"/>
          <w:color w:val="000000"/>
          <w:sz w:val="28"/>
          <w:szCs w:val="26"/>
        </w:rPr>
        <w:t>十一、行為違反相關法規，經學校查證屬實，有解聘及終身不得聘任為教學支援老師之必要。</w:t>
      </w:r>
    </w:p>
    <w:p w:rsidR="00AF2913" w:rsidRDefault="0000713E">
      <w:pPr>
        <w:pStyle w:val="Standard"/>
        <w:ind w:left="848" w:hanging="848"/>
        <w:jc w:val="both"/>
        <w:rPr>
          <w:rFonts w:eastAsia="標楷體" w:cs="標楷體"/>
          <w:color w:val="000000"/>
          <w:sz w:val="28"/>
          <w:szCs w:val="26"/>
        </w:rPr>
      </w:pPr>
      <w:r>
        <w:rPr>
          <w:rFonts w:eastAsia="標楷體" w:cs="標楷體"/>
          <w:color w:val="000000"/>
          <w:sz w:val="28"/>
          <w:szCs w:val="26"/>
        </w:rPr>
        <w:t xml:space="preserve">　　　　　教學支援老師聘期在一學期以上，有前項第一款至第三款規定情形之</w:t>
      </w:r>
      <w:r>
        <w:rPr>
          <w:rFonts w:eastAsia="標楷體" w:cs="標楷體"/>
          <w:color w:val="000000"/>
          <w:sz w:val="28"/>
          <w:szCs w:val="26"/>
        </w:rPr>
        <w:t>一者，免經教師評審委員會審議，並免報主管機關核准，予以解聘；有前項第四款至第六款規定情形之一者，免經教師評審委員會審議，由學校逕報主管機關核准後，予以解聘。</w:t>
      </w:r>
    </w:p>
    <w:p w:rsidR="00AF2913" w:rsidRDefault="0000713E">
      <w:pPr>
        <w:pStyle w:val="Standard"/>
        <w:ind w:left="850" w:firstLine="563"/>
        <w:jc w:val="both"/>
        <w:rPr>
          <w:rFonts w:eastAsia="標楷體" w:cs="標楷體"/>
          <w:color w:val="000000"/>
          <w:sz w:val="28"/>
          <w:szCs w:val="26"/>
        </w:rPr>
      </w:pPr>
      <w:r>
        <w:rPr>
          <w:rFonts w:eastAsia="標楷體" w:cs="標楷體"/>
          <w:color w:val="000000"/>
          <w:sz w:val="28"/>
          <w:szCs w:val="26"/>
        </w:rPr>
        <w:t>教學支援老師聘期在一學期以上，有第一項第七款或第十款規定情形之一者，應經教師評審委員會委員三分之二以上出席及出席委員二分之一以上之審議通過，並報主管機關核准後，予以解聘；有第一項第八款、第九款或第十一款規定情形之一者，應經教師評審委員會委員三分之二以上出席及出席委員三分之二以上之審議通過，並報主管機關核准後，予以解聘。</w:t>
      </w:r>
    </w:p>
    <w:p w:rsidR="00AF2913" w:rsidRDefault="0000713E">
      <w:pPr>
        <w:pStyle w:val="Standard"/>
        <w:ind w:left="850" w:firstLine="563"/>
        <w:jc w:val="both"/>
        <w:rPr>
          <w:rFonts w:eastAsia="標楷體" w:cs="標楷體"/>
          <w:color w:val="000000"/>
          <w:sz w:val="28"/>
          <w:szCs w:val="26"/>
        </w:rPr>
      </w:pPr>
      <w:r>
        <w:rPr>
          <w:rFonts w:eastAsia="標楷體" w:cs="標楷體"/>
          <w:color w:val="000000"/>
          <w:sz w:val="28"/>
          <w:szCs w:val="26"/>
        </w:rPr>
        <w:t>教學支援老師聘期未滿一學期，有第</w:t>
      </w:r>
      <w:r>
        <w:rPr>
          <w:rFonts w:eastAsia="標楷體" w:cs="標楷體"/>
          <w:color w:val="000000"/>
          <w:sz w:val="28"/>
          <w:szCs w:val="26"/>
        </w:rPr>
        <w:t>一項各款規定情形之一者，免經教師評審委員會審議，並免報主管機關核准，予以解聘。</w:t>
      </w:r>
    </w:p>
    <w:p w:rsidR="00AF2913" w:rsidRDefault="0000713E">
      <w:pPr>
        <w:pStyle w:val="Standard"/>
        <w:ind w:left="849" w:hanging="851"/>
        <w:jc w:val="both"/>
        <w:rPr>
          <w:rFonts w:eastAsia="標楷體" w:cs="標楷體"/>
          <w:color w:val="000000"/>
          <w:sz w:val="28"/>
          <w:szCs w:val="26"/>
        </w:rPr>
      </w:pPr>
      <w:r>
        <w:rPr>
          <w:rFonts w:eastAsia="標楷體" w:cs="標楷體"/>
          <w:color w:val="000000"/>
          <w:sz w:val="28"/>
          <w:szCs w:val="26"/>
        </w:rPr>
        <w:t>第八條　　教學支援老師有下列各款情形之一者，學校應予解聘，且應議決一年至四年不得聘任為教學支援老師：</w:t>
      </w:r>
    </w:p>
    <w:p w:rsidR="00AF2913" w:rsidRDefault="0000713E">
      <w:pPr>
        <w:pStyle w:val="Standard"/>
        <w:ind w:left="1919" w:hanging="501"/>
        <w:jc w:val="both"/>
        <w:rPr>
          <w:rFonts w:eastAsia="標楷體" w:cs="標楷體"/>
          <w:color w:val="000000"/>
          <w:sz w:val="28"/>
          <w:szCs w:val="26"/>
        </w:rPr>
      </w:pPr>
      <w:r>
        <w:rPr>
          <w:rFonts w:eastAsia="標楷體" w:cs="標楷體"/>
          <w:color w:val="000000"/>
          <w:sz w:val="28"/>
          <w:szCs w:val="26"/>
        </w:rPr>
        <w:t>一、經學校性別平等教育委員會或依法令組成之相關委員會調查確認有性騷擾或性霸凌行為，有解聘之必要。</w:t>
      </w:r>
    </w:p>
    <w:p w:rsidR="00AF2913" w:rsidRDefault="0000713E">
      <w:pPr>
        <w:pStyle w:val="Standard"/>
        <w:ind w:left="1919" w:hanging="501"/>
        <w:jc w:val="both"/>
        <w:rPr>
          <w:rFonts w:eastAsia="標楷體" w:cs="標楷體"/>
          <w:color w:val="000000"/>
          <w:sz w:val="28"/>
          <w:szCs w:val="26"/>
        </w:rPr>
      </w:pPr>
      <w:r>
        <w:rPr>
          <w:rFonts w:eastAsia="標楷體" w:cs="標楷體"/>
          <w:color w:val="000000"/>
          <w:sz w:val="28"/>
          <w:szCs w:val="26"/>
        </w:rPr>
        <w:lastRenderedPageBreak/>
        <w:t>二、受兒童及少年性剝削防制條例規定處罰，或受性騷擾防治法第二十五條或第二十七條規定處罰，經學校性別平等教育委員會或依法令組成之相關委員會確認，有解聘之必要。</w:t>
      </w:r>
    </w:p>
    <w:p w:rsidR="00AF2913" w:rsidRDefault="0000713E">
      <w:pPr>
        <w:pStyle w:val="Standard"/>
        <w:ind w:left="1919" w:hanging="501"/>
        <w:jc w:val="both"/>
        <w:rPr>
          <w:rFonts w:eastAsia="標楷體" w:cs="標楷體"/>
          <w:color w:val="000000"/>
          <w:sz w:val="28"/>
          <w:szCs w:val="26"/>
        </w:rPr>
      </w:pPr>
      <w:r>
        <w:rPr>
          <w:rFonts w:eastAsia="標楷體" w:cs="標楷體"/>
          <w:color w:val="000000"/>
          <w:sz w:val="28"/>
          <w:szCs w:val="26"/>
        </w:rPr>
        <w:t>三、體罰或霸凌學生，造成其身心侵害，有解聘之必要。</w:t>
      </w:r>
    </w:p>
    <w:p w:rsidR="00AF2913" w:rsidRDefault="0000713E">
      <w:pPr>
        <w:pStyle w:val="Standard"/>
        <w:ind w:left="1919" w:hanging="501"/>
        <w:jc w:val="both"/>
        <w:rPr>
          <w:rFonts w:eastAsia="標楷體" w:cs="標楷體"/>
          <w:color w:val="000000"/>
          <w:sz w:val="28"/>
          <w:szCs w:val="26"/>
        </w:rPr>
      </w:pPr>
      <w:r>
        <w:rPr>
          <w:rFonts w:eastAsia="標楷體" w:cs="標楷體"/>
          <w:color w:val="000000"/>
          <w:sz w:val="28"/>
          <w:szCs w:val="26"/>
        </w:rPr>
        <w:t>四、經各級社政主管機關依兒童及少年福利與權益保障法第九十七條規定處罰，並經教師評審委員會確認，有解聘之必要。</w:t>
      </w:r>
    </w:p>
    <w:p w:rsidR="00AF2913" w:rsidRDefault="0000713E">
      <w:pPr>
        <w:pStyle w:val="Standard"/>
        <w:ind w:left="1919" w:hanging="501"/>
        <w:jc w:val="both"/>
        <w:rPr>
          <w:rFonts w:eastAsia="標楷體" w:cs="標楷體"/>
          <w:color w:val="000000"/>
          <w:sz w:val="28"/>
          <w:szCs w:val="26"/>
        </w:rPr>
      </w:pPr>
      <w:r>
        <w:rPr>
          <w:rFonts w:eastAsia="標楷體" w:cs="標楷體"/>
          <w:color w:val="000000"/>
          <w:sz w:val="28"/>
          <w:szCs w:val="26"/>
        </w:rPr>
        <w:t>五、行為違反相關法規，經學校查證屬實，有解聘之必要。</w:t>
      </w:r>
    </w:p>
    <w:p w:rsidR="00AF2913" w:rsidRDefault="0000713E">
      <w:pPr>
        <w:pStyle w:val="Standard"/>
        <w:ind w:left="850" w:firstLine="563"/>
        <w:jc w:val="both"/>
        <w:rPr>
          <w:rFonts w:eastAsia="標楷體" w:cs="標楷體"/>
          <w:color w:val="000000"/>
          <w:sz w:val="28"/>
          <w:szCs w:val="26"/>
        </w:rPr>
      </w:pPr>
      <w:r>
        <w:rPr>
          <w:rFonts w:eastAsia="標楷體" w:cs="標楷體"/>
          <w:color w:val="000000"/>
          <w:sz w:val="28"/>
          <w:szCs w:val="26"/>
        </w:rPr>
        <w:t>教學支援老師聘期在一學期以上，有前項第一款或第二款規定情形之一者，免經教師評審委員會審議，由學校逕報主管機關核准後，予以解聘。</w:t>
      </w:r>
    </w:p>
    <w:p w:rsidR="00AF2913" w:rsidRDefault="0000713E">
      <w:pPr>
        <w:pStyle w:val="Standard"/>
        <w:ind w:left="850" w:firstLine="563"/>
        <w:jc w:val="both"/>
        <w:rPr>
          <w:rFonts w:eastAsia="標楷體" w:cs="標楷體"/>
          <w:color w:val="000000"/>
          <w:sz w:val="28"/>
          <w:szCs w:val="26"/>
        </w:rPr>
      </w:pPr>
      <w:r>
        <w:rPr>
          <w:rFonts w:eastAsia="標楷體" w:cs="標楷體"/>
          <w:color w:val="000000"/>
          <w:sz w:val="28"/>
          <w:szCs w:val="26"/>
        </w:rPr>
        <w:t>教學支援老師聘期在一學期以上，有第一項第三款或第四款規定情形之一者，應經教師評審委員會委員三分之二以上出席及出席委員二分之一以上之審議通過，並報主管機關核准後，予以解聘；有第一項第五款規定情形者，應經教師評審委員會委員三</w:t>
      </w:r>
      <w:r>
        <w:rPr>
          <w:rFonts w:eastAsia="標楷體" w:cs="標楷體"/>
          <w:color w:val="000000"/>
          <w:sz w:val="28"/>
          <w:szCs w:val="26"/>
        </w:rPr>
        <w:t>分之二以上出席及出席委員三分之二以上之審議通過，並報主管機關核准後，予以解聘。</w:t>
      </w:r>
    </w:p>
    <w:p w:rsidR="00AF2913" w:rsidRDefault="0000713E">
      <w:pPr>
        <w:pStyle w:val="Standard"/>
        <w:ind w:left="850" w:firstLine="563"/>
        <w:jc w:val="both"/>
        <w:rPr>
          <w:rFonts w:eastAsia="標楷體" w:cs="標楷體"/>
          <w:color w:val="000000"/>
          <w:sz w:val="28"/>
          <w:szCs w:val="26"/>
        </w:rPr>
      </w:pPr>
      <w:r>
        <w:rPr>
          <w:rFonts w:eastAsia="標楷體" w:cs="標楷體"/>
          <w:color w:val="000000"/>
          <w:sz w:val="28"/>
          <w:szCs w:val="26"/>
        </w:rPr>
        <w:t>教學支援老師聘期未滿一學期，有第一項各款規定情形之一者，免經教師評審委員會審議，並免報主管機關核准，予以解聘。</w:t>
      </w:r>
    </w:p>
    <w:p w:rsidR="00AF2913" w:rsidRDefault="0000713E">
      <w:pPr>
        <w:pStyle w:val="Standard"/>
        <w:ind w:left="849" w:hanging="851"/>
        <w:jc w:val="both"/>
        <w:rPr>
          <w:rFonts w:eastAsia="標楷體" w:cs="標楷體"/>
          <w:color w:val="000000"/>
          <w:sz w:val="28"/>
          <w:szCs w:val="26"/>
        </w:rPr>
      </w:pPr>
      <w:r>
        <w:rPr>
          <w:rFonts w:eastAsia="標楷體" w:cs="標楷體"/>
          <w:color w:val="000000"/>
          <w:sz w:val="28"/>
          <w:szCs w:val="26"/>
        </w:rPr>
        <w:t>第九條　　教學支援老師聘任後，有下列各款情形之一者，應予以解聘：</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一、教學不力或不能勝任工作有具體事實。</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二、違反聘約情節重大。</w:t>
      </w:r>
    </w:p>
    <w:p w:rsidR="00AF2913" w:rsidRDefault="0000713E">
      <w:pPr>
        <w:pStyle w:val="Standard"/>
        <w:ind w:left="849" w:firstLine="569"/>
        <w:jc w:val="both"/>
        <w:rPr>
          <w:rFonts w:eastAsia="標楷體" w:cs="標楷體"/>
          <w:color w:val="000000"/>
          <w:sz w:val="28"/>
          <w:szCs w:val="26"/>
        </w:rPr>
      </w:pPr>
      <w:r>
        <w:rPr>
          <w:rFonts w:eastAsia="標楷體" w:cs="標楷體"/>
          <w:color w:val="000000"/>
          <w:sz w:val="28"/>
          <w:szCs w:val="26"/>
        </w:rPr>
        <w:t>教學支援老師聘期在一學期以上，有前項各款規定情形之一者，應經教師評審委員會委員三分之二以上出席及出席委員三分之二以上之審議通過，並報主管機關核准後，予以解聘。</w:t>
      </w:r>
    </w:p>
    <w:p w:rsidR="00AF2913" w:rsidRDefault="0000713E">
      <w:pPr>
        <w:pStyle w:val="Standard"/>
        <w:ind w:left="849" w:firstLine="569"/>
        <w:jc w:val="both"/>
        <w:rPr>
          <w:rFonts w:eastAsia="標楷體" w:cs="標楷體"/>
          <w:color w:val="000000"/>
          <w:sz w:val="28"/>
          <w:szCs w:val="26"/>
        </w:rPr>
      </w:pPr>
      <w:r>
        <w:rPr>
          <w:rFonts w:eastAsia="標楷體" w:cs="標楷體"/>
          <w:color w:val="000000"/>
          <w:sz w:val="28"/>
          <w:szCs w:val="26"/>
        </w:rPr>
        <w:t>教學支援老師聘期未滿一學期，有</w:t>
      </w:r>
      <w:r>
        <w:rPr>
          <w:rFonts w:eastAsia="標楷體" w:cs="標楷體"/>
          <w:color w:val="000000"/>
          <w:sz w:val="28"/>
          <w:szCs w:val="26"/>
        </w:rPr>
        <w:t>第一項各款規定情形之一者，免經教師評審委員會審議，並免報主管機關核准，予以解聘。</w:t>
      </w:r>
    </w:p>
    <w:p w:rsidR="00AF2913" w:rsidRDefault="0000713E">
      <w:pPr>
        <w:pStyle w:val="Standard"/>
        <w:ind w:left="849" w:hanging="851"/>
        <w:jc w:val="both"/>
        <w:rPr>
          <w:rFonts w:eastAsia="標楷體" w:cs="標楷體"/>
          <w:color w:val="000000"/>
          <w:sz w:val="28"/>
          <w:szCs w:val="26"/>
        </w:rPr>
      </w:pPr>
      <w:r>
        <w:rPr>
          <w:rFonts w:eastAsia="標楷體" w:cs="標楷體"/>
          <w:color w:val="000000"/>
          <w:sz w:val="28"/>
          <w:szCs w:val="26"/>
        </w:rPr>
        <w:t>第十條　　有下列各款情形之一者，不得聘任為教學支援老師；已聘任者，學校應予以解聘：</w:t>
      </w:r>
    </w:p>
    <w:p w:rsidR="00AF2913" w:rsidRDefault="0000713E">
      <w:pPr>
        <w:pStyle w:val="Standard"/>
        <w:ind w:left="2127" w:hanging="709"/>
        <w:jc w:val="both"/>
        <w:rPr>
          <w:rFonts w:eastAsia="標楷體" w:cs="標楷體"/>
          <w:color w:val="000000"/>
          <w:sz w:val="28"/>
          <w:szCs w:val="26"/>
        </w:rPr>
      </w:pPr>
      <w:r>
        <w:rPr>
          <w:rFonts w:eastAsia="標楷體" w:cs="標楷體"/>
          <w:color w:val="000000"/>
          <w:sz w:val="28"/>
          <w:szCs w:val="26"/>
        </w:rPr>
        <w:t>一、有第七條第一項各款情形。</w:t>
      </w:r>
    </w:p>
    <w:p w:rsidR="00AF2913" w:rsidRDefault="0000713E">
      <w:pPr>
        <w:pStyle w:val="Standard"/>
        <w:ind w:left="2127" w:hanging="709"/>
        <w:jc w:val="both"/>
        <w:rPr>
          <w:rFonts w:eastAsia="標楷體" w:cs="標楷體"/>
          <w:color w:val="000000"/>
          <w:sz w:val="28"/>
          <w:szCs w:val="26"/>
        </w:rPr>
      </w:pPr>
      <w:r>
        <w:rPr>
          <w:rFonts w:eastAsia="標楷體" w:cs="標楷體"/>
          <w:color w:val="000000"/>
          <w:sz w:val="28"/>
          <w:szCs w:val="26"/>
        </w:rPr>
        <w:t>二、有第八條第一項各款情形，於該議決一年至四年期間。</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三、有教師法第十四條第一項各款、第十九條第一項第一款情形。</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四、有教師法第十五條第一項各款、第十九條第一項第二款情形，於該議決一年至四年期間。</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五、有教師法第十八條第一項情形，於該終局停聘六個月至三年期間。</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t>六、有性別平等教育法第二十九條第一項第一款、第三項前段</w:t>
      </w:r>
      <w:r>
        <w:rPr>
          <w:rFonts w:eastAsia="標楷體" w:cs="標楷體"/>
          <w:color w:val="000000"/>
          <w:sz w:val="28"/>
          <w:szCs w:val="26"/>
        </w:rPr>
        <w:t>情形。</w:t>
      </w:r>
    </w:p>
    <w:p w:rsidR="00AF2913" w:rsidRDefault="0000713E">
      <w:pPr>
        <w:pStyle w:val="Standard"/>
        <w:ind w:left="1985" w:hanging="567"/>
        <w:jc w:val="both"/>
        <w:rPr>
          <w:rFonts w:eastAsia="標楷體" w:cs="標楷體"/>
          <w:color w:val="000000"/>
          <w:sz w:val="28"/>
          <w:szCs w:val="26"/>
        </w:rPr>
      </w:pPr>
      <w:r>
        <w:rPr>
          <w:rFonts w:eastAsia="標楷體" w:cs="標楷體"/>
          <w:color w:val="000000"/>
          <w:sz w:val="28"/>
          <w:szCs w:val="26"/>
        </w:rPr>
        <w:lastRenderedPageBreak/>
        <w:t>七、有性別平等教育法第二十九條第一項第二款、第三項後段情形，於該議決一年至四年期間。</w:t>
      </w:r>
    </w:p>
    <w:p w:rsidR="00AF2913" w:rsidRDefault="0000713E">
      <w:pPr>
        <w:pStyle w:val="Standard"/>
        <w:ind w:left="849" w:firstLine="569"/>
        <w:jc w:val="both"/>
        <w:rPr>
          <w:rFonts w:eastAsia="標楷體" w:cs="標楷體"/>
          <w:color w:val="000000"/>
          <w:sz w:val="28"/>
          <w:szCs w:val="26"/>
        </w:rPr>
      </w:pPr>
      <w:r>
        <w:rPr>
          <w:rFonts w:eastAsia="標楷體" w:cs="標楷體"/>
          <w:color w:val="000000"/>
          <w:sz w:val="28"/>
          <w:szCs w:val="26"/>
        </w:rPr>
        <w:t>有前項各款情形，且屬依第十一條、教師法第二十條第一項或性別平等教育法第三十條第一項規定通報有案者，未聘任者，不得聘任；已聘任者，免經教師評審委員會、學校性別平等教育委員會或依法令組成之相關委員會審議，由學校逕予解聘；非屬依第十一條、教師法第二十條第一項或性別平等教育法第三十條第一項規定通報有案者，學校應依第七條或第八條規定辦理，未聘任者，不得聘任；已聘任者，予以解聘。</w:t>
      </w:r>
    </w:p>
    <w:p w:rsidR="00AF2913" w:rsidRDefault="0000713E">
      <w:pPr>
        <w:pStyle w:val="Standard"/>
        <w:tabs>
          <w:tab w:val="left" w:pos="1134"/>
          <w:tab w:val="left" w:pos="2317"/>
        </w:tabs>
        <w:ind w:left="1134" w:hanging="1134"/>
        <w:jc w:val="both"/>
        <w:rPr>
          <w:rFonts w:eastAsia="標楷體" w:cs="標楷體"/>
          <w:color w:val="000000"/>
          <w:sz w:val="28"/>
          <w:szCs w:val="26"/>
        </w:rPr>
      </w:pPr>
      <w:r>
        <w:rPr>
          <w:rFonts w:eastAsia="標楷體" w:cs="標楷體"/>
          <w:color w:val="000000"/>
          <w:sz w:val="28"/>
          <w:szCs w:val="26"/>
        </w:rPr>
        <w:t>第十一條　　教學支援老師有第七條第一項、第八條第一項及前條規定之情形者，學校應辦理通報、資訊之蒐集、查詢、處理及利用；學校聘任教學支援老師前，應查詢其有無前條規定之情形，已聘任者，應定期查詢；其通報、資訊之蒐集、查詢、處理、利用及其他相關事項，準用不適任教育人員之通報資訊蒐集及查詢處理利用辦法之規定。</w:t>
      </w:r>
    </w:p>
    <w:p w:rsidR="00AF2913" w:rsidRDefault="0000713E">
      <w:pPr>
        <w:pStyle w:val="Standard"/>
        <w:ind w:left="224" w:hanging="224"/>
        <w:jc w:val="both"/>
        <w:rPr>
          <w:rFonts w:eastAsia="標楷體" w:cs="標楷體"/>
          <w:color w:val="000000"/>
          <w:sz w:val="28"/>
          <w:szCs w:val="26"/>
        </w:rPr>
      </w:pPr>
      <w:r>
        <w:rPr>
          <w:rFonts w:eastAsia="標楷體" w:cs="標楷體"/>
          <w:color w:val="000000"/>
          <w:sz w:val="28"/>
          <w:szCs w:val="26"/>
        </w:rPr>
        <w:t>第十二條　　教學支援老師有下列各款情形之一者，當然暫時予以停聘：</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一、依刑事訴訟程序被通緝或羈押。</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二、依刑事確定判決，受褫奪公權之宣告。</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三、依刑事確定判決，受徒刑之宣告，在監所執行中。</w:t>
      </w:r>
    </w:p>
    <w:p w:rsidR="00AF2913" w:rsidRDefault="0000713E">
      <w:pPr>
        <w:pStyle w:val="Standard"/>
        <w:ind w:left="1134" w:hanging="1134"/>
        <w:jc w:val="both"/>
        <w:rPr>
          <w:rFonts w:eastAsia="標楷體" w:cs="標楷體"/>
          <w:color w:val="000000"/>
          <w:sz w:val="28"/>
          <w:szCs w:val="26"/>
        </w:rPr>
      </w:pPr>
      <w:r>
        <w:rPr>
          <w:rFonts w:eastAsia="標楷體" w:cs="標楷體"/>
          <w:color w:val="000000"/>
          <w:sz w:val="28"/>
          <w:szCs w:val="26"/>
        </w:rPr>
        <w:t>第十三條　　教學支</w:t>
      </w:r>
      <w:r>
        <w:rPr>
          <w:rFonts w:eastAsia="標楷體" w:cs="標楷體"/>
          <w:color w:val="000000"/>
          <w:sz w:val="28"/>
          <w:szCs w:val="26"/>
        </w:rPr>
        <w:t>援老師於聘約有效期間內，涉有下列各款情形之一者，服務學校應於知悉之日起一個月內經教師評審委員會審議通過後，免報主管機關核准，暫時予以停聘六個月以下，並靜候調查；必要時，得經教師評審委員會審議通過後，延長停聘期間二次，每次不得逾三個月，其停聘期間不得超過聘約有效期間。經調查屬實者，依第七條或第八條規定辦理：</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一、第七條第一項第四款至第六款情形。</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二、第八條第一項第一款或第二款情形。</w:t>
      </w:r>
    </w:p>
    <w:p w:rsidR="00AF2913" w:rsidRDefault="0000713E">
      <w:pPr>
        <w:pStyle w:val="Standard"/>
        <w:ind w:left="1134" w:firstLine="567"/>
        <w:jc w:val="both"/>
        <w:rPr>
          <w:rFonts w:eastAsia="標楷體" w:cs="標楷體"/>
          <w:color w:val="000000"/>
          <w:sz w:val="28"/>
          <w:szCs w:val="26"/>
        </w:rPr>
      </w:pPr>
      <w:r>
        <w:rPr>
          <w:rFonts w:eastAsia="標楷體" w:cs="標楷體"/>
          <w:color w:val="000000"/>
          <w:sz w:val="28"/>
          <w:szCs w:val="26"/>
        </w:rPr>
        <w:t>教學支援老師於聘約有效期間內，涉有下列各款情形之一，服務學校認為有先行停聘進行調查之必要者，應經教師評審委員會審議通過，免報主管機關核准，暫時予以停聘三個月以下；必要時，得經教師評審委員會審議通過後，延長停聘期間一次，且不得逾三個月；其停聘期間不得超過聘約有效期間。經調查屬實者，依第七條或第八條規定辦理：</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一、第七條第一項第七款至第十一款情形。</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二、第八條第一項第三款至第五款情形。</w:t>
      </w:r>
    </w:p>
    <w:p w:rsidR="00AF2913" w:rsidRDefault="0000713E">
      <w:pPr>
        <w:pStyle w:val="Standard"/>
        <w:ind w:left="1134" w:firstLine="567"/>
        <w:jc w:val="both"/>
        <w:rPr>
          <w:rFonts w:eastAsia="標楷體" w:cs="標楷體"/>
          <w:color w:val="000000"/>
          <w:sz w:val="28"/>
          <w:szCs w:val="26"/>
        </w:rPr>
      </w:pPr>
      <w:r>
        <w:rPr>
          <w:rFonts w:eastAsia="標楷體" w:cs="標楷體"/>
          <w:color w:val="000000"/>
          <w:sz w:val="28"/>
          <w:szCs w:val="26"/>
        </w:rPr>
        <w:t>前二項情形應經教師評審委員會委員二分之一以上出席及出席委員二分之一以上之審議通過。</w:t>
      </w:r>
    </w:p>
    <w:p w:rsidR="00AF2913" w:rsidRDefault="0000713E">
      <w:pPr>
        <w:pStyle w:val="Standard"/>
        <w:ind w:left="1134" w:hanging="1134"/>
        <w:jc w:val="both"/>
        <w:rPr>
          <w:rFonts w:eastAsia="標楷體" w:cs="標楷體"/>
          <w:color w:val="000000"/>
          <w:sz w:val="28"/>
          <w:szCs w:val="26"/>
        </w:rPr>
      </w:pPr>
      <w:r>
        <w:rPr>
          <w:rFonts w:eastAsia="標楷體" w:cs="標楷體"/>
          <w:color w:val="000000"/>
          <w:sz w:val="28"/>
          <w:szCs w:val="26"/>
        </w:rPr>
        <w:t>第十四條　　依第十二條第二款、第三款規定停</w:t>
      </w:r>
      <w:r>
        <w:rPr>
          <w:rFonts w:eastAsia="標楷體" w:cs="標楷體"/>
          <w:color w:val="000000"/>
          <w:sz w:val="28"/>
          <w:szCs w:val="26"/>
        </w:rPr>
        <w:t>聘之教學支援老師，停聘期間不發給鐘點費。</w:t>
      </w:r>
    </w:p>
    <w:p w:rsidR="00AF2913" w:rsidRDefault="0000713E">
      <w:pPr>
        <w:pStyle w:val="Standard"/>
        <w:ind w:left="1134" w:firstLine="567"/>
        <w:jc w:val="both"/>
        <w:rPr>
          <w:rFonts w:eastAsia="標楷體" w:cs="標楷體"/>
          <w:color w:val="000000"/>
          <w:sz w:val="28"/>
          <w:szCs w:val="26"/>
        </w:rPr>
      </w:pPr>
      <w:r>
        <w:rPr>
          <w:rFonts w:eastAsia="標楷體" w:cs="標楷體"/>
          <w:color w:val="000000"/>
          <w:sz w:val="28"/>
          <w:szCs w:val="26"/>
        </w:rPr>
        <w:t>依第十二條第一款、前條第一項規定停聘之教學支援老師，</w:t>
      </w:r>
      <w:r>
        <w:rPr>
          <w:rFonts w:eastAsia="標楷體" w:cs="標楷體"/>
          <w:color w:val="000000"/>
          <w:sz w:val="28"/>
          <w:szCs w:val="26"/>
        </w:rPr>
        <w:lastRenderedPageBreak/>
        <w:t>於停聘期間不發給鐘點費；停聘事由消滅後，未予解聘者，補發其停聘期間全數鐘點費。</w:t>
      </w:r>
    </w:p>
    <w:p w:rsidR="00AF2913" w:rsidRDefault="0000713E">
      <w:pPr>
        <w:pStyle w:val="Standard"/>
        <w:ind w:left="1134" w:firstLine="567"/>
        <w:jc w:val="both"/>
        <w:rPr>
          <w:rFonts w:eastAsia="標楷體" w:cs="標楷體"/>
          <w:color w:val="000000"/>
          <w:sz w:val="28"/>
          <w:szCs w:val="26"/>
        </w:rPr>
      </w:pPr>
      <w:r>
        <w:rPr>
          <w:rFonts w:eastAsia="標楷體" w:cs="標楷體"/>
          <w:color w:val="000000"/>
          <w:sz w:val="28"/>
          <w:szCs w:val="26"/>
        </w:rPr>
        <w:t>依前條第二項規定停聘之教學支援老師，於停聘期間發給半數鐘點費；調查後未予解聘者，補發其停聘期間另半數鐘點費。</w:t>
      </w:r>
    </w:p>
    <w:p w:rsidR="00AF2913" w:rsidRDefault="0000713E">
      <w:pPr>
        <w:pStyle w:val="Standard"/>
        <w:ind w:left="1134" w:hanging="1134"/>
        <w:jc w:val="both"/>
        <w:rPr>
          <w:rFonts w:eastAsia="標楷體" w:cs="標楷體"/>
          <w:color w:val="000000"/>
          <w:sz w:val="28"/>
          <w:szCs w:val="26"/>
        </w:rPr>
      </w:pPr>
      <w:r>
        <w:rPr>
          <w:rFonts w:eastAsia="標楷體" w:cs="標楷體"/>
          <w:color w:val="000000"/>
          <w:sz w:val="28"/>
          <w:szCs w:val="26"/>
        </w:rPr>
        <w:t>第十五條　　教學支援老師依其認證類科，以擔任國民中小學特定科目、領域教學為限，不得轉任或兼任其他課程之教學。</w:t>
      </w:r>
    </w:p>
    <w:p w:rsidR="00AF2913" w:rsidRDefault="0000713E">
      <w:pPr>
        <w:pStyle w:val="Standard"/>
        <w:ind w:left="1134" w:hanging="1134"/>
        <w:jc w:val="both"/>
        <w:rPr>
          <w:rFonts w:eastAsia="標楷體" w:cs="標楷體"/>
          <w:color w:val="000000"/>
          <w:sz w:val="28"/>
          <w:szCs w:val="26"/>
        </w:rPr>
      </w:pPr>
      <w:r>
        <w:rPr>
          <w:rFonts w:eastAsia="標楷體" w:cs="標楷體"/>
          <w:color w:val="000000"/>
          <w:sz w:val="28"/>
          <w:szCs w:val="26"/>
        </w:rPr>
        <w:t>第十六條　　教學支援老師之教學時間，於單一學校（不包括分校）之每週教學節數，以不超過二十節為原則。</w:t>
      </w:r>
    </w:p>
    <w:p w:rsidR="00AF2913" w:rsidRDefault="0000713E">
      <w:pPr>
        <w:pStyle w:val="Standard"/>
        <w:ind w:left="224" w:hanging="224"/>
        <w:jc w:val="both"/>
        <w:rPr>
          <w:rFonts w:eastAsia="標楷體" w:cs="標楷體"/>
          <w:color w:val="000000"/>
          <w:sz w:val="28"/>
          <w:szCs w:val="26"/>
        </w:rPr>
      </w:pPr>
      <w:r>
        <w:rPr>
          <w:rFonts w:eastAsia="標楷體" w:cs="標楷體"/>
          <w:color w:val="000000"/>
          <w:sz w:val="28"/>
          <w:szCs w:val="26"/>
        </w:rPr>
        <w:t>第十七條　　教學支</w:t>
      </w:r>
      <w:r>
        <w:rPr>
          <w:rFonts w:eastAsia="標楷體" w:cs="標楷體"/>
          <w:color w:val="000000"/>
          <w:sz w:val="28"/>
          <w:szCs w:val="26"/>
        </w:rPr>
        <w:t>援老師之待遇，依各校實際授課之節數支給鐘點費。</w:t>
      </w:r>
    </w:p>
    <w:p w:rsidR="00AF2913" w:rsidRDefault="0000713E">
      <w:pPr>
        <w:pStyle w:val="Standard"/>
        <w:ind w:left="1134" w:firstLine="567"/>
        <w:jc w:val="both"/>
        <w:rPr>
          <w:rFonts w:eastAsia="標楷體" w:cs="標楷體"/>
          <w:color w:val="000000"/>
          <w:sz w:val="28"/>
          <w:szCs w:val="26"/>
        </w:rPr>
      </w:pPr>
      <w:r>
        <w:rPr>
          <w:rFonts w:eastAsia="標楷體" w:cs="標楷體"/>
          <w:color w:val="000000"/>
          <w:sz w:val="28"/>
          <w:szCs w:val="26"/>
        </w:rPr>
        <w:t>前項教學支援老師鐘點費支給基準，由中央主管機關擬訂，報行政院核定。</w:t>
      </w:r>
    </w:p>
    <w:p w:rsidR="00AF2913" w:rsidRDefault="0000713E">
      <w:pPr>
        <w:pStyle w:val="Standard"/>
        <w:ind w:left="1134" w:hanging="1134"/>
        <w:jc w:val="both"/>
        <w:rPr>
          <w:rFonts w:eastAsia="標楷體" w:cs="標楷體"/>
          <w:color w:val="000000"/>
          <w:sz w:val="28"/>
          <w:szCs w:val="26"/>
        </w:rPr>
      </w:pPr>
      <w:r>
        <w:rPr>
          <w:rFonts w:eastAsia="標楷體" w:cs="標楷體"/>
          <w:color w:val="000000"/>
          <w:sz w:val="28"/>
          <w:szCs w:val="26"/>
        </w:rPr>
        <w:t>第十八條　　教學支援老師於受聘期間，得享有下列權利：</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一、對學校教學及行政事項提供興革意見。</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二、參與教學有關之校內研習或活動。</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三、享受學校各種教學資源。</w:t>
      </w:r>
    </w:p>
    <w:p w:rsidR="00AF2913" w:rsidRDefault="0000713E">
      <w:pPr>
        <w:pStyle w:val="Standard"/>
        <w:ind w:left="1134" w:hanging="1134"/>
        <w:jc w:val="both"/>
        <w:rPr>
          <w:rFonts w:eastAsia="標楷體" w:cs="標楷體"/>
          <w:color w:val="000000"/>
          <w:sz w:val="28"/>
          <w:szCs w:val="26"/>
        </w:rPr>
      </w:pPr>
      <w:r>
        <w:rPr>
          <w:rFonts w:eastAsia="標楷體" w:cs="標楷體"/>
          <w:color w:val="000000"/>
          <w:sz w:val="28"/>
          <w:szCs w:val="26"/>
        </w:rPr>
        <w:t>第十九條　　教學支援老師於受聘期間，除應遵守法令履行聘約外，並負有下列義務：</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一、遵守聘約規定，維護校譽。</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二、積極維護學生受教之權益。</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三、依有關法令及學校安排之課程，實施適性教學活動。</w:t>
      </w:r>
    </w:p>
    <w:p w:rsidR="00AF2913" w:rsidRDefault="0000713E">
      <w:pPr>
        <w:pStyle w:val="Standard"/>
        <w:ind w:left="2268" w:hanging="567"/>
        <w:jc w:val="both"/>
        <w:rPr>
          <w:rFonts w:eastAsia="標楷體" w:cs="標楷體"/>
          <w:color w:val="000000"/>
          <w:sz w:val="28"/>
          <w:szCs w:val="26"/>
        </w:rPr>
      </w:pPr>
      <w:r>
        <w:rPr>
          <w:rFonts w:eastAsia="標楷體" w:cs="標楷體"/>
          <w:color w:val="000000"/>
          <w:sz w:val="28"/>
          <w:szCs w:val="26"/>
        </w:rPr>
        <w:t>四、輔導或管教學生，導引其適性發展，並培養其健全人格。</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五、嚴守職分，本於良知，發揚專業精神。</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六、非依法律規定不得洩漏學生個人或其家庭資料。</w:t>
      </w:r>
    </w:p>
    <w:p w:rsidR="00AF2913" w:rsidRDefault="0000713E">
      <w:pPr>
        <w:pStyle w:val="Standard"/>
        <w:ind w:left="1985" w:hanging="284"/>
        <w:jc w:val="both"/>
        <w:rPr>
          <w:rFonts w:eastAsia="標楷體" w:cs="標楷體"/>
          <w:color w:val="000000"/>
          <w:sz w:val="28"/>
          <w:szCs w:val="26"/>
        </w:rPr>
      </w:pPr>
      <w:r>
        <w:rPr>
          <w:rFonts w:eastAsia="標楷體" w:cs="標楷體"/>
          <w:color w:val="000000"/>
          <w:sz w:val="28"/>
          <w:szCs w:val="26"/>
        </w:rPr>
        <w:t>七、其他依法令規定應盡之義務。</w:t>
      </w:r>
    </w:p>
    <w:p w:rsidR="00AF2913" w:rsidRDefault="0000713E">
      <w:pPr>
        <w:pStyle w:val="Standard"/>
        <w:ind w:left="1134" w:hanging="1134"/>
        <w:jc w:val="both"/>
        <w:rPr>
          <w:rFonts w:eastAsia="標楷體" w:cs="標楷體"/>
          <w:color w:val="000000"/>
          <w:sz w:val="28"/>
          <w:szCs w:val="26"/>
        </w:rPr>
      </w:pPr>
      <w:r>
        <w:rPr>
          <w:rFonts w:eastAsia="標楷體" w:cs="標楷體"/>
          <w:color w:val="000000"/>
          <w:sz w:val="28"/>
          <w:szCs w:val="26"/>
        </w:rPr>
        <w:t>第二十條　　本法第二十四條第三項所定認證資格之互相承認及教學支援老師聘任之相關事宜，由直轄市、縣（市）主管機關定之。</w:t>
      </w:r>
    </w:p>
    <w:p w:rsidR="00AF2913" w:rsidRDefault="0000713E">
      <w:pPr>
        <w:pStyle w:val="Standard"/>
        <w:ind w:left="1134" w:hanging="1134"/>
        <w:jc w:val="both"/>
        <w:rPr>
          <w:rFonts w:eastAsia="標楷體" w:cs="標楷體"/>
          <w:color w:val="000000"/>
          <w:sz w:val="28"/>
          <w:szCs w:val="26"/>
        </w:rPr>
      </w:pPr>
      <w:r>
        <w:rPr>
          <w:rFonts w:eastAsia="標楷體" w:cs="標楷體"/>
          <w:color w:val="000000"/>
          <w:sz w:val="28"/>
          <w:szCs w:val="26"/>
        </w:rPr>
        <w:t>第二十一條　　高級中等學校依據學生需求、學校發展願景及特色，得準用本辦法之規定聘任教學支援老師，擔任本土語文、臺灣手語或第二外國語文課程之教學。</w:t>
      </w:r>
    </w:p>
    <w:p w:rsidR="00AF2913" w:rsidRDefault="0000713E">
      <w:pPr>
        <w:pStyle w:val="Standard"/>
        <w:ind w:left="1134" w:hanging="1134"/>
        <w:jc w:val="both"/>
      </w:pPr>
      <w:r>
        <w:rPr>
          <w:rFonts w:eastAsia="標楷體" w:cs="標楷體"/>
          <w:color w:val="000000"/>
          <w:sz w:val="28"/>
          <w:szCs w:val="26"/>
        </w:rPr>
        <w:t>第二十二條　　本辦法自發布日施行。</w:t>
      </w:r>
    </w:p>
    <w:sectPr w:rsidR="00AF2913" w:rsidSect="00AF2913">
      <w:footerReference w:type="default" r:id="rId6"/>
      <w:pgSz w:w="11906" w:h="16838"/>
      <w:pgMar w:top="720" w:right="1418" w:bottom="1418" w:left="1701" w:header="720"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13E" w:rsidRDefault="0000713E" w:rsidP="00AF2913">
      <w:r>
        <w:separator/>
      </w:r>
    </w:p>
  </w:endnote>
  <w:endnote w:type="continuationSeparator" w:id="0">
    <w:p w:rsidR="0000713E" w:rsidRDefault="0000713E" w:rsidP="00AF29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00000000" w:usb2="00000000" w:usb3="00000000" w:csb0="000001FF" w:csb1="00000000"/>
  </w:font>
  <w:font w:name="新細明體, PMingLiU">
    <w:charset w:val="00"/>
    <w:family w:val="roman"/>
    <w:pitch w:val="variable"/>
    <w:sig w:usb0="00000000" w:usb1="00000000" w:usb2="00000000" w:usb3="00000000" w:csb0="00000000"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өũ">
    <w:charset w:val="00"/>
    <w:family w:val="roman"/>
    <w:pitch w:val="default"/>
    <w:sig w:usb0="00000000" w:usb1="00000000" w:usb2="00000000" w:usb3="00000000" w:csb0="000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913" w:rsidRDefault="00AF2913">
    <w:pPr>
      <w:pStyle w:val="Footer"/>
      <w:jc w:val="center"/>
      <w:rPr>
        <w:rFonts w:ascii="Times New Roman" w:hAnsi="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13E" w:rsidRDefault="0000713E" w:rsidP="00AF2913">
      <w:r w:rsidRPr="00AF2913">
        <w:rPr>
          <w:color w:val="000000"/>
        </w:rPr>
        <w:separator/>
      </w:r>
    </w:p>
  </w:footnote>
  <w:footnote w:type="continuationSeparator" w:id="0">
    <w:p w:rsidR="0000713E" w:rsidRDefault="0000713E" w:rsidP="00AF29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attachedTemplate r:id="rId1"/>
  <w:defaultTabStop w:val="480"/>
  <w:autoHyphenation/>
  <w:characterSpacingControl w:val="doNotCompress"/>
  <w:hdrShapeDefaults>
    <o:shapedefaults v:ext="edit" spidmax="3074"/>
  </w:hdrShapeDefaults>
  <w:footnotePr>
    <w:footnote w:id="-1"/>
    <w:footnote w:id="0"/>
  </w:footnotePr>
  <w:endnotePr>
    <w:endnote w:id="-1"/>
    <w:endnote w:id="0"/>
  </w:endnotePr>
  <w:compat>
    <w:useFELayout/>
  </w:compat>
  <w:rsids>
    <w:rsidRoot w:val="00AF2913"/>
    <w:rsid w:val="0000713E"/>
    <w:rsid w:val="00AF2913"/>
    <w:rsid w:val="00BF679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3"/>
        <w:sz w:val="24"/>
        <w:szCs w:val="22"/>
        <w:lang w:val="en-US" w:eastAsia="zh-TW" w:bidi="ar-SA"/>
      </w:rPr>
    </w:rPrDefault>
    <w:pPrDefault>
      <w:pPr>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F2913"/>
    <w:pPr>
      <w:widowControl w:val="0"/>
      <w:suppressAutoHyphens/>
      <w:textAlignment w:val="baseline"/>
    </w:pPr>
    <w:rPr>
      <w:rFonts w:ascii="Times New Roman" w:eastAsia="新細明體, PMingLiU" w:hAnsi="Times New Roman"/>
      <w:szCs w:val="24"/>
    </w:rPr>
  </w:style>
  <w:style w:type="paragraph" w:customStyle="1" w:styleId="Textbody">
    <w:name w:val="Text body"/>
    <w:rsid w:val="00AF2913"/>
    <w:pPr>
      <w:widowControl w:val="0"/>
      <w:suppressAutoHyphens/>
    </w:pPr>
  </w:style>
  <w:style w:type="paragraph" w:styleId="a3">
    <w:name w:val="List Paragraph"/>
    <w:basedOn w:val="Textbody"/>
    <w:rsid w:val="00AF2913"/>
    <w:pPr>
      <w:ind w:left="480"/>
    </w:pPr>
  </w:style>
  <w:style w:type="paragraph" w:customStyle="1" w:styleId="HeaderandFooter">
    <w:name w:val="Header and Footer"/>
    <w:basedOn w:val="Standard"/>
    <w:rsid w:val="00AF2913"/>
    <w:pPr>
      <w:suppressLineNumbers/>
      <w:tabs>
        <w:tab w:val="center" w:pos="4819"/>
        <w:tab w:val="right" w:pos="9638"/>
      </w:tabs>
    </w:pPr>
  </w:style>
  <w:style w:type="paragraph" w:customStyle="1" w:styleId="Header">
    <w:name w:val="Header"/>
    <w:basedOn w:val="Textbody"/>
    <w:rsid w:val="00AF2913"/>
    <w:pPr>
      <w:tabs>
        <w:tab w:val="center" w:pos="4153"/>
        <w:tab w:val="right" w:pos="8306"/>
      </w:tabs>
      <w:snapToGrid w:val="0"/>
    </w:pPr>
    <w:rPr>
      <w:sz w:val="20"/>
      <w:szCs w:val="20"/>
    </w:rPr>
  </w:style>
  <w:style w:type="paragraph" w:customStyle="1" w:styleId="Footer">
    <w:name w:val="Footer"/>
    <w:basedOn w:val="Textbody"/>
    <w:rsid w:val="00AF2913"/>
    <w:pPr>
      <w:tabs>
        <w:tab w:val="center" w:pos="4153"/>
        <w:tab w:val="right" w:pos="8306"/>
      </w:tabs>
      <w:snapToGrid w:val="0"/>
    </w:pPr>
    <w:rPr>
      <w:sz w:val="20"/>
      <w:szCs w:val="20"/>
    </w:rPr>
  </w:style>
  <w:style w:type="paragraph" w:styleId="HTML">
    <w:name w:val="HTML Preformatted"/>
    <w:basedOn w:val="Textbody"/>
    <w:rsid w:val="00AF29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Pr>
      <w:rFonts w:ascii="細明體" w:eastAsia="細明體" w:hAnsi="細明體" w:cs="細明體"/>
      <w:kern w:val="0"/>
      <w:szCs w:val="24"/>
    </w:rPr>
  </w:style>
  <w:style w:type="paragraph" w:styleId="a4">
    <w:name w:val="No Spacing"/>
    <w:rsid w:val="00AF2913"/>
    <w:pPr>
      <w:widowControl w:val="0"/>
      <w:suppressAutoHyphens/>
    </w:pPr>
  </w:style>
  <w:style w:type="paragraph" w:styleId="a5">
    <w:name w:val="annotation text"/>
    <w:basedOn w:val="Textbody"/>
    <w:rsid w:val="00AF2913"/>
  </w:style>
  <w:style w:type="paragraph" w:styleId="a6">
    <w:name w:val="Revision"/>
    <w:rsid w:val="00AF2913"/>
    <w:pPr>
      <w:suppressAutoHyphens/>
    </w:pPr>
  </w:style>
  <w:style w:type="paragraph" w:styleId="a7">
    <w:name w:val="Balloon Text"/>
    <w:basedOn w:val="Textbody"/>
    <w:rsid w:val="00AF2913"/>
    <w:pPr>
      <w:textAlignment w:val="baseline"/>
    </w:pPr>
    <w:rPr>
      <w:rFonts w:ascii="Calibri Light" w:eastAsia="Calibri Light" w:hAnsi="Calibri Light" w:cs="Calibri Light"/>
      <w:sz w:val="18"/>
      <w:szCs w:val="18"/>
    </w:rPr>
  </w:style>
  <w:style w:type="paragraph" w:customStyle="1" w:styleId="Framecontents">
    <w:name w:val="Frame contents"/>
    <w:basedOn w:val="Standard"/>
    <w:rsid w:val="00AF2913"/>
  </w:style>
  <w:style w:type="character" w:customStyle="1" w:styleId="a8">
    <w:name w:val="頁首 字元"/>
    <w:basedOn w:val="a0"/>
    <w:rsid w:val="00AF2913"/>
    <w:rPr>
      <w:sz w:val="20"/>
      <w:szCs w:val="20"/>
    </w:rPr>
  </w:style>
  <w:style w:type="character" w:customStyle="1" w:styleId="a9">
    <w:name w:val="頁尾 字元"/>
    <w:basedOn w:val="a0"/>
    <w:rsid w:val="00AF2913"/>
    <w:rPr>
      <w:sz w:val="20"/>
      <w:szCs w:val="20"/>
    </w:rPr>
  </w:style>
  <w:style w:type="character" w:customStyle="1" w:styleId="aa">
    <w:name w:val="清單段落 字元"/>
    <w:rsid w:val="00AF2913"/>
  </w:style>
  <w:style w:type="character" w:customStyle="1" w:styleId="dialogtext1">
    <w:name w:val="dialog_text1"/>
    <w:basedOn w:val="a0"/>
    <w:rsid w:val="00AF2913"/>
    <w:rPr>
      <w:rFonts w:ascii="sөũ" w:eastAsia="sөũ" w:hAnsi="sөũ" w:cs="sөũ"/>
      <w:color w:val="000000"/>
      <w:sz w:val="24"/>
      <w:szCs w:val="24"/>
    </w:rPr>
  </w:style>
  <w:style w:type="character" w:styleId="ab">
    <w:name w:val="Placeholder Text"/>
    <w:basedOn w:val="a0"/>
    <w:rsid w:val="00AF2913"/>
    <w:rPr>
      <w:color w:val="808080"/>
    </w:rPr>
  </w:style>
  <w:style w:type="character" w:customStyle="1" w:styleId="HTML0">
    <w:name w:val="HTML 預設格式 字元"/>
    <w:basedOn w:val="a0"/>
    <w:rsid w:val="00AF2913"/>
    <w:rPr>
      <w:rFonts w:ascii="細明體" w:eastAsia="細明體" w:hAnsi="細明體" w:cs="細明體"/>
      <w:kern w:val="0"/>
      <w:szCs w:val="24"/>
    </w:rPr>
  </w:style>
  <w:style w:type="character" w:customStyle="1" w:styleId="PageNumber">
    <w:name w:val="Page Number"/>
    <w:basedOn w:val="a0"/>
    <w:rsid w:val="00AF2913"/>
  </w:style>
  <w:style w:type="character" w:styleId="ac">
    <w:name w:val="annotation reference"/>
    <w:basedOn w:val="a0"/>
    <w:rsid w:val="00AF2913"/>
    <w:rPr>
      <w:sz w:val="18"/>
      <w:szCs w:val="18"/>
    </w:rPr>
  </w:style>
  <w:style w:type="character" w:customStyle="1" w:styleId="ad">
    <w:name w:val="註解文字 字元"/>
    <w:basedOn w:val="a0"/>
    <w:rsid w:val="00AF2913"/>
  </w:style>
  <w:style w:type="character" w:customStyle="1" w:styleId="ae">
    <w:name w:val="註解方塊文字 字元"/>
    <w:basedOn w:val="a0"/>
    <w:rsid w:val="00AF2913"/>
    <w:rPr>
      <w:rFonts w:ascii="Calibri Light" w:eastAsia="新細明體" w:hAnsi="Calibri Light" w:cs="Times New Roman"/>
      <w:sz w:val="18"/>
      <w:szCs w:val="18"/>
    </w:rPr>
  </w:style>
  <w:style w:type="paragraph" w:styleId="af">
    <w:name w:val="footer"/>
    <w:basedOn w:val="a"/>
    <w:link w:val="1"/>
    <w:uiPriority w:val="99"/>
    <w:semiHidden/>
    <w:unhideWhenUsed/>
    <w:rsid w:val="00AF2913"/>
    <w:pPr>
      <w:tabs>
        <w:tab w:val="center" w:pos="4153"/>
        <w:tab w:val="right" w:pos="8306"/>
      </w:tabs>
      <w:snapToGrid w:val="0"/>
    </w:pPr>
    <w:rPr>
      <w:sz w:val="20"/>
      <w:szCs w:val="20"/>
    </w:rPr>
  </w:style>
  <w:style w:type="character" w:customStyle="1" w:styleId="1">
    <w:name w:val="頁尾 字元1"/>
    <w:basedOn w:val="a0"/>
    <w:link w:val="af"/>
    <w:uiPriority w:val="99"/>
    <w:semiHidden/>
    <w:rsid w:val="00AF2913"/>
    <w:rPr>
      <w:sz w:val="20"/>
      <w:szCs w:val="20"/>
    </w:rPr>
  </w:style>
  <w:style w:type="paragraph" w:styleId="af0">
    <w:name w:val="header"/>
    <w:basedOn w:val="a"/>
    <w:link w:val="10"/>
    <w:uiPriority w:val="99"/>
    <w:semiHidden/>
    <w:unhideWhenUsed/>
    <w:rsid w:val="00BF679A"/>
    <w:pPr>
      <w:tabs>
        <w:tab w:val="center" w:pos="4153"/>
        <w:tab w:val="right" w:pos="8306"/>
      </w:tabs>
      <w:snapToGrid w:val="0"/>
    </w:pPr>
    <w:rPr>
      <w:sz w:val="20"/>
      <w:szCs w:val="20"/>
    </w:rPr>
  </w:style>
  <w:style w:type="character" w:customStyle="1" w:styleId="10">
    <w:name w:val="頁首 字元1"/>
    <w:basedOn w:val="a0"/>
    <w:link w:val="af0"/>
    <w:uiPriority w:val="99"/>
    <w:semiHidden/>
    <w:rsid w:val="00BF679A"/>
    <w:rPr>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12300;&#22283;&#27665;&#20013;&#23567;&#23416;&#25945;&#23416;&#25903;&#25588;&#24037;&#20316;&#20154;&#21729;&#32856;&#20219;&#36774;&#27861;&#12301;&#20462;&#27491;&#26781;&#25991;odt&#27284;.od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763</Words>
  <Characters>4351</Characters>
  <Application>Microsoft Office Word</Application>
  <DocSecurity>0</DocSecurity>
  <Lines>36</Lines>
  <Paragraphs>10</Paragraphs>
  <ScaleCrop>false</ScaleCrop>
  <Company/>
  <LinksUpToDate>false</LinksUpToDate>
  <CharactersWithSpaces>5104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王浩然</dc:creator>
  <cp:lastModifiedBy>Kmsh</cp:lastModifiedBy>
  <cp:revision>1</cp:revision>
  <cp:lastPrinted>2024-01-24T06:22:00Z</cp:lastPrinted>
  <dcterms:created xsi:type="dcterms:W3CDTF">2024-10-24T02:19:00Z</dcterms:created>
  <dcterms:modified xsi:type="dcterms:W3CDTF">2024-11-06T07:37:00Z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rmatCheck">
    <vt:bool>true</vt:bool>
  </property>
</Properties>
</file>